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C527" w14:textId="77777777" w:rsidR="006B2FB9" w:rsidRPr="00761D37" w:rsidRDefault="006B2FB9" w:rsidP="006B2FB9">
      <w:pPr>
        <w:jc w:val="right"/>
      </w:pPr>
    </w:p>
    <w:p w14:paraId="6DBB10E2" w14:textId="7776B51C" w:rsidR="00856DAE" w:rsidRPr="00761D37" w:rsidRDefault="006B2FB9" w:rsidP="006B2FB9">
      <w:pPr>
        <w:jc w:val="right"/>
      </w:pPr>
      <w:r w:rsidRPr="00761D37">
        <w:t xml:space="preserve">Warszawa, </w:t>
      </w:r>
      <w:r w:rsidR="000B0BC5">
        <w:t>13</w:t>
      </w:r>
      <w:r w:rsidRPr="00761D37">
        <w:t xml:space="preserve"> </w:t>
      </w:r>
      <w:r w:rsidR="006F02AB">
        <w:t>lutego</w:t>
      </w:r>
      <w:r w:rsidRPr="00761D37">
        <w:t xml:space="preserve"> 202</w:t>
      </w:r>
      <w:r w:rsidR="00D83209" w:rsidRPr="00761D37">
        <w:t>2</w:t>
      </w:r>
    </w:p>
    <w:p w14:paraId="058BAE4E" w14:textId="5AAAA38D" w:rsidR="006B2FB9" w:rsidRPr="00761D37" w:rsidRDefault="006B2FB9" w:rsidP="006B2FB9">
      <w:pPr>
        <w:jc w:val="right"/>
      </w:pPr>
    </w:p>
    <w:p w14:paraId="5F51416C" w14:textId="7287BC28" w:rsidR="006B2FB9" w:rsidRPr="00761D37" w:rsidRDefault="006B2FB9" w:rsidP="006B2FB9">
      <w:r w:rsidRPr="00761D37">
        <w:t>MATERIAŁ PRASOWY</w:t>
      </w:r>
    </w:p>
    <w:p w14:paraId="5C4A2E42" w14:textId="24DD9131" w:rsidR="006B2FB9" w:rsidRPr="00761D37" w:rsidRDefault="006B2FB9" w:rsidP="006B2FB9"/>
    <w:p w14:paraId="650304AB" w14:textId="77777777" w:rsidR="006B2FB9" w:rsidRPr="00761D37" w:rsidRDefault="006B2FB9" w:rsidP="006B2FB9">
      <w:pPr>
        <w:jc w:val="center"/>
      </w:pPr>
    </w:p>
    <w:p w14:paraId="1BE0E345" w14:textId="1A1C604B" w:rsidR="006B2FB9" w:rsidRDefault="001E0883" w:rsidP="001E0883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Marka SOLVERX</w:t>
      </w:r>
      <w:r w:rsidR="00FB781F" w:rsidRPr="00FB781F">
        <w:rPr>
          <w:b/>
          <w:bCs/>
          <w:color w:val="808080" w:themeColor="background1" w:themeShade="80"/>
        </w:rPr>
        <w:t>®</w:t>
      </w:r>
      <w:r>
        <w:rPr>
          <w:b/>
          <w:bCs/>
          <w:color w:val="808080" w:themeColor="background1" w:themeShade="80"/>
        </w:rPr>
        <w:t xml:space="preserve"> w drogeriach HEBE i Hebe.pl</w:t>
      </w:r>
    </w:p>
    <w:p w14:paraId="3F600E2D" w14:textId="77777777" w:rsidR="001E0883" w:rsidRPr="001E0883" w:rsidRDefault="001E0883" w:rsidP="001E0883">
      <w:pPr>
        <w:jc w:val="center"/>
        <w:rPr>
          <w:b/>
          <w:bCs/>
          <w:color w:val="808080" w:themeColor="background1" w:themeShade="80"/>
        </w:rPr>
      </w:pPr>
    </w:p>
    <w:p w14:paraId="7642883D" w14:textId="53CC4695" w:rsidR="001E0883" w:rsidRDefault="001E0883" w:rsidP="006B2FB9">
      <w:pPr>
        <w:jc w:val="both"/>
        <w:rPr>
          <w:b/>
          <w:bCs/>
        </w:rPr>
      </w:pPr>
      <w:r>
        <w:rPr>
          <w:b/>
          <w:bCs/>
        </w:rPr>
        <w:t xml:space="preserve">Od grudnia </w:t>
      </w:r>
      <w:proofErr w:type="spellStart"/>
      <w:r>
        <w:rPr>
          <w:b/>
          <w:bCs/>
        </w:rPr>
        <w:t>dermokosmetyki</w:t>
      </w:r>
      <w:proofErr w:type="spellEnd"/>
      <w:r>
        <w:rPr>
          <w:b/>
          <w:bCs/>
        </w:rPr>
        <w:t xml:space="preserve"> marki SOLVERX</w:t>
      </w:r>
      <w:r w:rsidR="00525275" w:rsidRPr="00761D37">
        <w:rPr>
          <w:rFonts w:cstheme="minorHAnsi"/>
          <w:b/>
          <w:bCs/>
        </w:rPr>
        <w:t>®</w:t>
      </w:r>
      <w:r>
        <w:rPr>
          <w:b/>
          <w:bCs/>
        </w:rPr>
        <w:t xml:space="preserve"> są dostępne w stacjonarnych drogeriach HEBE oraz</w:t>
      </w:r>
      <w:r w:rsidR="00A926F8">
        <w:rPr>
          <w:b/>
          <w:bCs/>
        </w:rPr>
        <w:t> </w:t>
      </w:r>
      <w:r>
        <w:rPr>
          <w:b/>
          <w:bCs/>
        </w:rPr>
        <w:t>na</w:t>
      </w:r>
      <w:r w:rsidR="00A926F8">
        <w:rPr>
          <w:b/>
          <w:bCs/>
        </w:rPr>
        <w:t> </w:t>
      </w:r>
      <w:r>
        <w:rPr>
          <w:b/>
          <w:bCs/>
        </w:rPr>
        <w:t xml:space="preserve">Hebe.pl. </w:t>
      </w:r>
      <w:r w:rsidR="009771C0">
        <w:rPr>
          <w:b/>
          <w:bCs/>
        </w:rPr>
        <w:t xml:space="preserve">Właściciel marki, </w:t>
      </w:r>
      <w:proofErr w:type="spellStart"/>
      <w:r w:rsidR="009771C0">
        <w:rPr>
          <w:b/>
          <w:bCs/>
        </w:rPr>
        <w:t>Empire</w:t>
      </w:r>
      <w:proofErr w:type="spellEnd"/>
      <w:r w:rsidR="009771C0">
        <w:rPr>
          <w:b/>
          <w:bCs/>
        </w:rPr>
        <w:t xml:space="preserve"> Pharma zapowiada, że współpraca z siecią HEBE stanowi kolejny krok w realizacji strategii rozwoju SOLVERX</w:t>
      </w:r>
      <w:r w:rsidR="009771C0" w:rsidRPr="00761D37">
        <w:rPr>
          <w:rFonts w:cstheme="minorHAnsi"/>
          <w:b/>
          <w:bCs/>
        </w:rPr>
        <w:t>®</w:t>
      </w:r>
      <w:r w:rsidR="001B51DA">
        <w:rPr>
          <w:rFonts w:cstheme="minorHAnsi"/>
          <w:b/>
          <w:bCs/>
        </w:rPr>
        <w:t>.</w:t>
      </w:r>
    </w:p>
    <w:p w14:paraId="6F289258" w14:textId="25C019CA" w:rsidR="00A926F8" w:rsidRPr="00354AC7" w:rsidRDefault="00A926F8" w:rsidP="00A926F8">
      <w:pPr>
        <w:jc w:val="both"/>
      </w:pPr>
      <w:r>
        <w:t xml:space="preserve">W </w:t>
      </w:r>
      <w:r w:rsidR="00AA66AF">
        <w:t xml:space="preserve">sklepach </w:t>
      </w:r>
      <w:r>
        <w:t xml:space="preserve">stacjonarnych sieci HEBE marka </w:t>
      </w:r>
      <w:r w:rsidRPr="001E0883">
        <w:t>SOLVERX</w:t>
      </w:r>
      <w:r w:rsidRPr="00761D37">
        <w:rPr>
          <w:rFonts w:cstheme="minorHAnsi"/>
          <w:b/>
          <w:bCs/>
        </w:rPr>
        <w:t>®</w:t>
      </w:r>
      <w:r>
        <w:rPr>
          <w:rFonts w:cstheme="minorHAnsi"/>
          <w:b/>
          <w:bCs/>
        </w:rPr>
        <w:t xml:space="preserve"> </w:t>
      </w:r>
      <w:r w:rsidRPr="00354AC7">
        <w:rPr>
          <w:rFonts w:cstheme="minorHAnsi"/>
        </w:rPr>
        <w:t>sprzedawana jest na półkach z</w:t>
      </w:r>
      <w:r>
        <w:rPr>
          <w:rFonts w:cstheme="minorHAnsi"/>
        </w:rPr>
        <w:t> </w:t>
      </w:r>
      <w:proofErr w:type="spellStart"/>
      <w:r w:rsidRPr="00354AC7">
        <w:rPr>
          <w:rFonts w:cstheme="minorHAnsi"/>
        </w:rPr>
        <w:t>dermokosmetykami</w:t>
      </w:r>
      <w:proofErr w:type="spellEnd"/>
      <w:r w:rsidRPr="00354AC7">
        <w:rPr>
          <w:rFonts w:cstheme="minorHAnsi"/>
        </w:rPr>
        <w:t>.</w:t>
      </w:r>
      <w:r>
        <w:rPr>
          <w:rFonts w:cstheme="minorHAnsi"/>
        </w:rPr>
        <w:t xml:space="preserve"> Stacjonarnie i online klienci będą mieli </w:t>
      </w:r>
      <w:r w:rsidR="00FB781F">
        <w:rPr>
          <w:rFonts w:cstheme="minorHAnsi"/>
        </w:rPr>
        <w:t>możliwość zakupu</w:t>
      </w:r>
      <w:r>
        <w:rPr>
          <w:rFonts w:cstheme="minorHAnsi"/>
        </w:rPr>
        <w:t xml:space="preserve"> ponad 30 produktów, w tym kosmetyki do demakijażu, kremy do twarzy, balsamy do skóry bardzo wrażliwej i atopowej. Jak podkreślają przedstawiciele </w:t>
      </w:r>
      <w:proofErr w:type="spellStart"/>
      <w:r>
        <w:rPr>
          <w:rFonts w:cstheme="minorHAnsi"/>
        </w:rPr>
        <w:t>Empire</w:t>
      </w:r>
      <w:proofErr w:type="spellEnd"/>
      <w:r>
        <w:rPr>
          <w:rFonts w:cstheme="minorHAnsi"/>
        </w:rPr>
        <w:t xml:space="preserve"> Pharma, </w:t>
      </w:r>
      <w:r w:rsidR="007E3635">
        <w:rPr>
          <w:rFonts w:cstheme="minorHAnsi"/>
        </w:rPr>
        <w:t xml:space="preserve">na półkach pojawią się także </w:t>
      </w:r>
      <w:r w:rsidR="00AA66AF">
        <w:rPr>
          <w:rFonts w:cstheme="minorHAnsi"/>
        </w:rPr>
        <w:t xml:space="preserve">ulubione </w:t>
      </w:r>
      <w:r w:rsidR="007E3635">
        <w:rPr>
          <w:rFonts w:cstheme="minorHAnsi"/>
        </w:rPr>
        <w:t>produkty klientów</w:t>
      </w:r>
      <w:r w:rsidR="00AA66AF">
        <w:rPr>
          <w:rFonts w:cstheme="minorHAnsi"/>
        </w:rPr>
        <w:t>, m.in.</w:t>
      </w:r>
      <w:r w:rsidR="007E3635">
        <w:rPr>
          <w:rFonts w:cstheme="minorHAnsi"/>
        </w:rPr>
        <w:t xml:space="preserve"> </w:t>
      </w:r>
      <w:r w:rsidR="00157E7E">
        <w:rPr>
          <w:rFonts w:ascii="Calibri" w:hAnsi="Calibri"/>
          <w:color w:val="000000"/>
        </w:rPr>
        <w:t>k</w:t>
      </w:r>
      <w:r w:rsidR="007E3635">
        <w:rPr>
          <w:rFonts w:ascii="Calibri" w:hAnsi="Calibri"/>
          <w:color w:val="000000"/>
        </w:rPr>
        <w:t>rem</w:t>
      </w:r>
      <w:r w:rsidR="00157E7E">
        <w:rPr>
          <w:rFonts w:ascii="Calibri" w:hAnsi="Calibri"/>
          <w:color w:val="000000"/>
        </w:rPr>
        <w:t xml:space="preserve"> do twarzy</w:t>
      </w:r>
      <w:r w:rsidR="007E3635">
        <w:rPr>
          <w:rFonts w:ascii="Calibri" w:hAnsi="Calibri"/>
          <w:color w:val="000000"/>
        </w:rPr>
        <w:t xml:space="preserve"> z SPF50</w:t>
      </w:r>
      <w:r w:rsidR="00AA66AF">
        <w:rPr>
          <w:rFonts w:ascii="Calibri" w:hAnsi="Calibri"/>
          <w:color w:val="000000"/>
        </w:rPr>
        <w:t>+</w:t>
      </w:r>
      <w:r w:rsidR="007E3635">
        <w:rPr>
          <w:rFonts w:ascii="Calibri" w:hAnsi="Calibri"/>
          <w:color w:val="000000"/>
        </w:rPr>
        <w:t xml:space="preserve"> </w:t>
      </w:r>
      <w:proofErr w:type="spellStart"/>
      <w:r w:rsidR="007E3635">
        <w:rPr>
          <w:rFonts w:ascii="Calibri" w:hAnsi="Calibri"/>
          <w:color w:val="000000"/>
        </w:rPr>
        <w:t>Sensitive</w:t>
      </w:r>
      <w:proofErr w:type="spellEnd"/>
      <w:r w:rsidR="007E3635">
        <w:rPr>
          <w:rFonts w:ascii="Calibri" w:hAnsi="Calibri"/>
          <w:color w:val="000000"/>
        </w:rPr>
        <w:t xml:space="preserve"> </w:t>
      </w:r>
      <w:r w:rsidR="00157E7E">
        <w:rPr>
          <w:rFonts w:ascii="Calibri" w:hAnsi="Calibri"/>
          <w:color w:val="000000"/>
        </w:rPr>
        <w:t xml:space="preserve">Skin </w:t>
      </w:r>
      <w:r w:rsidR="007E3635">
        <w:rPr>
          <w:rFonts w:ascii="Calibri" w:hAnsi="Calibri"/>
          <w:color w:val="000000"/>
        </w:rPr>
        <w:t xml:space="preserve">oraz </w:t>
      </w:r>
      <w:r w:rsidR="00157E7E" w:rsidRPr="001E0883">
        <w:t>SOLVERX</w:t>
      </w:r>
      <w:r w:rsidR="00157E7E" w:rsidRPr="00761D37">
        <w:rPr>
          <w:rFonts w:cstheme="minorHAnsi"/>
          <w:b/>
          <w:bCs/>
        </w:rPr>
        <w:t>®</w:t>
      </w:r>
      <w:r w:rsidR="00157E7E">
        <w:rPr>
          <w:rFonts w:cstheme="minorHAnsi"/>
          <w:b/>
          <w:bCs/>
        </w:rPr>
        <w:t xml:space="preserve"> </w:t>
      </w:r>
      <w:r w:rsidR="007E3635">
        <w:rPr>
          <w:rFonts w:ascii="Calibri" w:hAnsi="Calibri"/>
          <w:color w:val="000000"/>
        </w:rPr>
        <w:t>krem</w:t>
      </w:r>
      <w:r w:rsidR="00AA66AF">
        <w:rPr>
          <w:rFonts w:ascii="Calibri" w:hAnsi="Calibri"/>
          <w:color w:val="000000"/>
        </w:rPr>
        <w:t xml:space="preserve"> </w:t>
      </w:r>
      <w:r w:rsidR="007E3635">
        <w:rPr>
          <w:rFonts w:ascii="Calibri" w:hAnsi="Calibri"/>
          <w:color w:val="000000"/>
        </w:rPr>
        <w:t>micelarn</w:t>
      </w:r>
      <w:r w:rsidR="00AA66AF">
        <w:rPr>
          <w:rFonts w:ascii="Calibri" w:hAnsi="Calibri"/>
          <w:color w:val="000000"/>
        </w:rPr>
        <w:t>y</w:t>
      </w:r>
      <w:r w:rsidR="007E3635">
        <w:rPr>
          <w:rFonts w:ascii="Calibri" w:hAnsi="Calibri"/>
          <w:color w:val="000000"/>
        </w:rPr>
        <w:t xml:space="preserve"> do demakijażu</w:t>
      </w:r>
      <w:r w:rsidR="00157E7E">
        <w:rPr>
          <w:rFonts w:ascii="Calibri" w:hAnsi="Calibri"/>
          <w:color w:val="000000"/>
        </w:rPr>
        <w:t xml:space="preserve"> </w:t>
      </w:r>
      <w:proofErr w:type="spellStart"/>
      <w:r w:rsidR="00157E7E">
        <w:rPr>
          <w:rFonts w:ascii="Calibri" w:hAnsi="Calibri"/>
          <w:color w:val="000000"/>
        </w:rPr>
        <w:t>Sensitive</w:t>
      </w:r>
      <w:proofErr w:type="spellEnd"/>
      <w:r w:rsidR="00157E7E">
        <w:rPr>
          <w:rFonts w:ascii="Calibri" w:hAnsi="Calibri"/>
          <w:color w:val="000000"/>
        </w:rPr>
        <w:t xml:space="preserve"> Skin</w:t>
      </w:r>
      <w:r w:rsidR="007E3635">
        <w:rPr>
          <w:rFonts w:ascii="Calibri" w:hAnsi="Calibri"/>
          <w:color w:val="000000"/>
        </w:rPr>
        <w:t>.</w:t>
      </w:r>
      <w:r w:rsidR="00AA66AF">
        <w:rPr>
          <w:rFonts w:ascii="Calibri" w:hAnsi="Calibri"/>
          <w:color w:val="000000"/>
        </w:rPr>
        <w:t xml:space="preserve"> </w:t>
      </w:r>
    </w:p>
    <w:p w14:paraId="51A1148B" w14:textId="4D6C7F26" w:rsidR="00A926F8" w:rsidRPr="001E0883" w:rsidRDefault="00A926F8" w:rsidP="00A926F8">
      <w:pPr>
        <w:jc w:val="both"/>
      </w:pPr>
      <w:r>
        <w:t xml:space="preserve">–  </w:t>
      </w:r>
      <w:r w:rsidRPr="00525275">
        <w:rPr>
          <w:i/>
          <w:iCs/>
        </w:rPr>
        <w:t>Współpraca z siecią HEBE jest oczywistą konsekwencją stale wzrastającego zapotrzebowania na produkty SOLVERX</w:t>
      </w:r>
      <w:r w:rsidRPr="00761D37">
        <w:rPr>
          <w:rFonts w:cstheme="minorHAnsi"/>
          <w:b/>
          <w:bCs/>
        </w:rPr>
        <w:t>®</w:t>
      </w:r>
      <w:r w:rsidRPr="00525275">
        <w:rPr>
          <w:i/>
          <w:iCs/>
        </w:rPr>
        <w:t xml:space="preserve">, jakie notujemy. Dotyczy to zarówno linii </w:t>
      </w:r>
      <w:proofErr w:type="spellStart"/>
      <w:r w:rsidRPr="00525275">
        <w:rPr>
          <w:i/>
          <w:iCs/>
        </w:rPr>
        <w:t>Atopic</w:t>
      </w:r>
      <w:proofErr w:type="spellEnd"/>
      <w:r w:rsidRPr="00525275">
        <w:rPr>
          <w:i/>
          <w:iCs/>
        </w:rPr>
        <w:t xml:space="preserve"> Skin, jak </w:t>
      </w:r>
      <w:proofErr w:type="spellStart"/>
      <w:r w:rsidRPr="00525275">
        <w:rPr>
          <w:i/>
          <w:iCs/>
        </w:rPr>
        <w:t>Sensitive</w:t>
      </w:r>
      <w:proofErr w:type="spellEnd"/>
      <w:r w:rsidRPr="00525275">
        <w:rPr>
          <w:i/>
          <w:iCs/>
        </w:rPr>
        <w:t xml:space="preserve"> Skin. Strategia rozwoju marki przewidywała rozszerzenie dystrybucji o sieć drogerii</w:t>
      </w:r>
      <w:r>
        <w:t xml:space="preserve"> – </w:t>
      </w:r>
      <w:r w:rsidRPr="00525275">
        <w:rPr>
          <w:b/>
          <w:bCs/>
        </w:rPr>
        <w:t xml:space="preserve">mówi Marta </w:t>
      </w:r>
      <w:proofErr w:type="spellStart"/>
      <w:r w:rsidRPr="00525275">
        <w:rPr>
          <w:b/>
          <w:bCs/>
        </w:rPr>
        <w:t>Walasińska</w:t>
      </w:r>
      <w:r w:rsidR="00027CD4">
        <w:rPr>
          <w:b/>
          <w:bCs/>
        </w:rPr>
        <w:t>-</w:t>
      </w:r>
      <w:r w:rsidRPr="00525275">
        <w:rPr>
          <w:b/>
          <w:bCs/>
        </w:rPr>
        <w:t>Nowocin</w:t>
      </w:r>
      <w:proofErr w:type="spellEnd"/>
      <w:r w:rsidRPr="00525275">
        <w:rPr>
          <w:b/>
          <w:bCs/>
        </w:rPr>
        <w:t xml:space="preserve">, </w:t>
      </w:r>
      <w:r w:rsidR="007078FC">
        <w:rPr>
          <w:b/>
          <w:bCs/>
        </w:rPr>
        <w:t>Marketing</w:t>
      </w:r>
      <w:r w:rsidRPr="00525275">
        <w:rPr>
          <w:b/>
          <w:bCs/>
        </w:rPr>
        <w:t xml:space="preserve"> Manager SOLVERX</w:t>
      </w:r>
      <w:r w:rsidRPr="00761D37">
        <w:rPr>
          <w:rFonts w:cstheme="minorHAnsi"/>
          <w:b/>
          <w:bCs/>
        </w:rPr>
        <w:t>®</w:t>
      </w:r>
      <w:r>
        <w:t xml:space="preserve">. – </w:t>
      </w:r>
      <w:r w:rsidRPr="00525275">
        <w:rPr>
          <w:i/>
          <w:iCs/>
        </w:rPr>
        <w:t xml:space="preserve">Cieszymy się, że teraz kosmetyki SOLVERX będą dostępne w jeszcze większej liczbie punktów </w:t>
      </w:r>
      <w:r w:rsidR="00027CD4">
        <w:rPr>
          <w:i/>
          <w:iCs/>
        </w:rPr>
        <w:t xml:space="preserve">i, co istotne, </w:t>
      </w:r>
      <w:r w:rsidRPr="00525275">
        <w:rPr>
          <w:i/>
          <w:iCs/>
        </w:rPr>
        <w:t xml:space="preserve">w drogerii internetowej Hebe.pl </w:t>
      </w:r>
      <w:r>
        <w:t xml:space="preserve">– </w:t>
      </w:r>
      <w:r w:rsidRPr="00525275">
        <w:rPr>
          <w:b/>
          <w:bCs/>
        </w:rPr>
        <w:t>wskazuje.</w:t>
      </w:r>
    </w:p>
    <w:p w14:paraId="08D6BB1F" w14:textId="3F19CAE5" w:rsidR="001E0883" w:rsidRDefault="001E0883" w:rsidP="006B2FB9">
      <w:pPr>
        <w:jc w:val="both"/>
      </w:pPr>
      <w:r w:rsidRPr="001E0883">
        <w:t>SOLVERX</w:t>
      </w:r>
      <w:r w:rsidR="00525275" w:rsidRPr="00761D37">
        <w:rPr>
          <w:rFonts w:cstheme="minorHAnsi"/>
          <w:b/>
          <w:bCs/>
        </w:rPr>
        <w:t>®</w:t>
      </w:r>
      <w:r w:rsidRPr="001E0883">
        <w:t xml:space="preserve"> to kosmetyki przez</w:t>
      </w:r>
      <w:r>
        <w:t xml:space="preserve">naczone do skóry wrażliwej i atopowej. </w:t>
      </w:r>
      <w:r w:rsidRPr="001E0883">
        <w:t>Działają poprzez łączenie kwasów o terapeutycznej skuteczności i olejów o działaniu łagodząco-odżywczym</w:t>
      </w:r>
      <w:r>
        <w:t xml:space="preserve">, dzięki czemu odpowiadają potrzebom szczególnie wymagającej skóry. </w:t>
      </w:r>
      <w:r w:rsidR="00CB40E1" w:rsidRPr="00CB40E1">
        <w:t xml:space="preserve">Skład kosmetyków oparty jest na innowacyjnie dobranych komponentach, takich jak kwas </w:t>
      </w:r>
      <w:proofErr w:type="spellStart"/>
      <w:r w:rsidR="00CB40E1" w:rsidRPr="00CB40E1">
        <w:t>laktobionowy</w:t>
      </w:r>
      <w:proofErr w:type="spellEnd"/>
      <w:r w:rsidR="00CB40E1" w:rsidRPr="00CB40E1">
        <w:t xml:space="preserve">, </w:t>
      </w:r>
      <w:proofErr w:type="spellStart"/>
      <w:r w:rsidR="00CB40E1" w:rsidRPr="00CB40E1">
        <w:t>glicyryzynowy</w:t>
      </w:r>
      <w:proofErr w:type="spellEnd"/>
      <w:r w:rsidR="00CB40E1" w:rsidRPr="00CB40E1">
        <w:t xml:space="preserve">, ekstrakt z krwawnika, olej z czarnuszki, olej </w:t>
      </w:r>
      <w:proofErr w:type="spellStart"/>
      <w:r w:rsidR="00CB40E1" w:rsidRPr="00CB40E1">
        <w:t>jojoba</w:t>
      </w:r>
      <w:proofErr w:type="spellEnd"/>
      <w:r w:rsidR="00CB40E1" w:rsidRPr="00CB40E1">
        <w:t>, olej z wiesiołka</w:t>
      </w:r>
      <w:r w:rsidR="00CB40E1">
        <w:t xml:space="preserve">. </w:t>
      </w:r>
      <w:r>
        <w:t xml:space="preserve">Za markę odpowiedzialna jest </w:t>
      </w:r>
      <w:proofErr w:type="spellStart"/>
      <w:r>
        <w:t>Empire</w:t>
      </w:r>
      <w:proofErr w:type="spellEnd"/>
      <w:r>
        <w:t xml:space="preserve"> Pharma</w:t>
      </w:r>
      <w:r w:rsidR="00CB40E1">
        <w:t xml:space="preserve"> –</w:t>
      </w:r>
      <w:r>
        <w:t xml:space="preserve"> polski</w:t>
      </w:r>
      <w:r w:rsidR="00CB40E1">
        <w:t xml:space="preserve"> </w:t>
      </w:r>
      <w:r>
        <w:t>producent obecny na rynku od ponad dziesięciu lat.</w:t>
      </w:r>
    </w:p>
    <w:p w14:paraId="6026E16A" w14:textId="77777777" w:rsidR="00395F77" w:rsidRPr="00761D37" w:rsidRDefault="00395F77" w:rsidP="00CB40E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6143E02" w14:textId="6185AC11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FB781F" w:rsidRDefault="00960C8E" w:rsidP="00461D6E">
      <w:pPr>
        <w:spacing w:after="0" w:line="240" w:lineRule="auto"/>
        <w:ind w:left="-142"/>
        <w:jc w:val="both"/>
        <w:rPr>
          <w:sz w:val="24"/>
          <w:szCs w:val="24"/>
          <w:lang w:val="en-US"/>
        </w:rPr>
      </w:pPr>
      <w:r w:rsidRPr="00FB781F">
        <w:rPr>
          <w:sz w:val="24"/>
          <w:szCs w:val="24"/>
          <w:lang w:val="en-US"/>
        </w:rPr>
        <w:t xml:space="preserve">e-mail: </w:t>
      </w:r>
      <w:hyperlink r:id="rId8" w:history="1">
        <w:r w:rsidRPr="00FB781F">
          <w:rPr>
            <w:rStyle w:val="Hipercze"/>
            <w:sz w:val="24"/>
            <w:szCs w:val="24"/>
            <w:lang w:val="en-US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proofErr w:type="spellStart"/>
      <w:r w:rsidRPr="00761D37">
        <w:rPr>
          <w:sz w:val="24"/>
          <w:szCs w:val="24"/>
        </w:rPr>
        <w:t>mob</w:t>
      </w:r>
      <w:proofErr w:type="spellEnd"/>
      <w:r w:rsidRPr="00761D37">
        <w:rPr>
          <w:sz w:val="24"/>
          <w:szCs w:val="24"/>
        </w:rPr>
        <w:t>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B003B1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9B24F00" w14:textId="77777777" w:rsidR="000B0BC5" w:rsidRDefault="000B0BC5">
      <w:pPr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br w:type="page"/>
      </w:r>
    </w:p>
    <w:p w14:paraId="1B2A7F91" w14:textId="200EFAA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bookmarkStart w:id="0" w:name="_GoBack"/>
      <w:bookmarkEnd w:id="0"/>
      <w:r w:rsidRPr="00761D37">
        <w:rPr>
          <w:b/>
          <w:bCs/>
          <w:color w:val="808080" w:themeColor="background1" w:themeShade="80"/>
        </w:rPr>
        <w:lastRenderedPageBreak/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SOLVERX to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dermokosmetyki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laktobionowy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glicyryzynowy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ekstrakt z krwawnika, olej z czarnuszki, olej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jojoba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naczynkowymi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9"/>
      <w:footerReference w:type="default" r:id="rId10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50031" w14:textId="77777777" w:rsidR="00610306" w:rsidRDefault="00610306" w:rsidP="00574B2A">
      <w:pPr>
        <w:spacing w:after="0" w:line="240" w:lineRule="auto"/>
      </w:pPr>
      <w:r>
        <w:separator/>
      </w:r>
    </w:p>
  </w:endnote>
  <w:endnote w:type="continuationSeparator" w:id="0">
    <w:p w14:paraId="7FE9A140" w14:textId="77777777" w:rsidR="00610306" w:rsidRDefault="00610306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764D" w14:textId="77777777" w:rsidR="00610306" w:rsidRDefault="00610306" w:rsidP="00574B2A">
      <w:pPr>
        <w:spacing w:after="0" w:line="240" w:lineRule="auto"/>
      </w:pPr>
      <w:r>
        <w:separator/>
      </w:r>
    </w:p>
  </w:footnote>
  <w:footnote w:type="continuationSeparator" w:id="0">
    <w:p w14:paraId="5CCAC4D6" w14:textId="77777777" w:rsidR="00610306" w:rsidRDefault="00610306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24950"/>
    <w:rsid w:val="00024CA5"/>
    <w:rsid w:val="00027CD4"/>
    <w:rsid w:val="00057F1C"/>
    <w:rsid w:val="00074B8E"/>
    <w:rsid w:val="00076923"/>
    <w:rsid w:val="0008369F"/>
    <w:rsid w:val="00086791"/>
    <w:rsid w:val="00090FE5"/>
    <w:rsid w:val="000A542A"/>
    <w:rsid w:val="000B0BC5"/>
    <w:rsid w:val="000B689A"/>
    <w:rsid w:val="000D1A93"/>
    <w:rsid w:val="000E77DB"/>
    <w:rsid w:val="00106788"/>
    <w:rsid w:val="00113ADE"/>
    <w:rsid w:val="00142AE4"/>
    <w:rsid w:val="001518F4"/>
    <w:rsid w:val="00157E7E"/>
    <w:rsid w:val="00160412"/>
    <w:rsid w:val="001B0736"/>
    <w:rsid w:val="001B2C06"/>
    <w:rsid w:val="001B39AD"/>
    <w:rsid w:val="001B51DA"/>
    <w:rsid w:val="001D5646"/>
    <w:rsid w:val="001E0883"/>
    <w:rsid w:val="00217511"/>
    <w:rsid w:val="00235CB9"/>
    <w:rsid w:val="00276488"/>
    <w:rsid w:val="00291C8C"/>
    <w:rsid w:val="002E73D7"/>
    <w:rsid w:val="002F033F"/>
    <w:rsid w:val="00316F4A"/>
    <w:rsid w:val="00354AC7"/>
    <w:rsid w:val="00384552"/>
    <w:rsid w:val="00395F77"/>
    <w:rsid w:val="003E7ABB"/>
    <w:rsid w:val="00426662"/>
    <w:rsid w:val="004366AF"/>
    <w:rsid w:val="00447496"/>
    <w:rsid w:val="00447C82"/>
    <w:rsid w:val="00461D6E"/>
    <w:rsid w:val="0046241F"/>
    <w:rsid w:val="00467999"/>
    <w:rsid w:val="00494A90"/>
    <w:rsid w:val="004960C1"/>
    <w:rsid w:val="004B1633"/>
    <w:rsid w:val="004C41D6"/>
    <w:rsid w:val="004D0C63"/>
    <w:rsid w:val="004F3F47"/>
    <w:rsid w:val="00513446"/>
    <w:rsid w:val="00513CA1"/>
    <w:rsid w:val="00525275"/>
    <w:rsid w:val="00564E50"/>
    <w:rsid w:val="00567FBB"/>
    <w:rsid w:val="00574B2A"/>
    <w:rsid w:val="00577CCF"/>
    <w:rsid w:val="00582831"/>
    <w:rsid w:val="0058675C"/>
    <w:rsid w:val="0059675D"/>
    <w:rsid w:val="005975BE"/>
    <w:rsid w:val="005B5B1A"/>
    <w:rsid w:val="00610306"/>
    <w:rsid w:val="006210A2"/>
    <w:rsid w:val="00666302"/>
    <w:rsid w:val="0068436C"/>
    <w:rsid w:val="00686BA8"/>
    <w:rsid w:val="0069069D"/>
    <w:rsid w:val="00690C58"/>
    <w:rsid w:val="00694B23"/>
    <w:rsid w:val="006B2FB9"/>
    <w:rsid w:val="006B44F0"/>
    <w:rsid w:val="006D536B"/>
    <w:rsid w:val="006E677A"/>
    <w:rsid w:val="006F02AB"/>
    <w:rsid w:val="007078FC"/>
    <w:rsid w:val="007227A9"/>
    <w:rsid w:val="007532E0"/>
    <w:rsid w:val="00761D37"/>
    <w:rsid w:val="007D0546"/>
    <w:rsid w:val="007E32A6"/>
    <w:rsid w:val="007E3635"/>
    <w:rsid w:val="007F2658"/>
    <w:rsid w:val="00834507"/>
    <w:rsid w:val="0083470C"/>
    <w:rsid w:val="00852625"/>
    <w:rsid w:val="00856DAE"/>
    <w:rsid w:val="008604EF"/>
    <w:rsid w:val="00865F77"/>
    <w:rsid w:val="00870033"/>
    <w:rsid w:val="008B04AE"/>
    <w:rsid w:val="008C7A32"/>
    <w:rsid w:val="008D3000"/>
    <w:rsid w:val="008D42A6"/>
    <w:rsid w:val="008E06FE"/>
    <w:rsid w:val="00902EDD"/>
    <w:rsid w:val="0092113A"/>
    <w:rsid w:val="0093133F"/>
    <w:rsid w:val="00951916"/>
    <w:rsid w:val="009609BD"/>
    <w:rsid w:val="00960C8E"/>
    <w:rsid w:val="00960D01"/>
    <w:rsid w:val="009771C0"/>
    <w:rsid w:val="00994119"/>
    <w:rsid w:val="00997254"/>
    <w:rsid w:val="009A25F7"/>
    <w:rsid w:val="009A7208"/>
    <w:rsid w:val="009B4BD1"/>
    <w:rsid w:val="009E7C37"/>
    <w:rsid w:val="00A31941"/>
    <w:rsid w:val="00A57E9A"/>
    <w:rsid w:val="00A6775E"/>
    <w:rsid w:val="00A83FB3"/>
    <w:rsid w:val="00A90DDF"/>
    <w:rsid w:val="00A926F8"/>
    <w:rsid w:val="00A934E6"/>
    <w:rsid w:val="00A97E2A"/>
    <w:rsid w:val="00AA66AF"/>
    <w:rsid w:val="00AB1C21"/>
    <w:rsid w:val="00AB26D4"/>
    <w:rsid w:val="00AD79FE"/>
    <w:rsid w:val="00AE19FF"/>
    <w:rsid w:val="00AE7586"/>
    <w:rsid w:val="00AF06A1"/>
    <w:rsid w:val="00B23EB5"/>
    <w:rsid w:val="00B26114"/>
    <w:rsid w:val="00B64ADC"/>
    <w:rsid w:val="00BB017B"/>
    <w:rsid w:val="00BC4DB4"/>
    <w:rsid w:val="00BD1DB3"/>
    <w:rsid w:val="00BF7609"/>
    <w:rsid w:val="00C37E87"/>
    <w:rsid w:val="00C92E6C"/>
    <w:rsid w:val="00C96D24"/>
    <w:rsid w:val="00CB40E1"/>
    <w:rsid w:val="00CC3029"/>
    <w:rsid w:val="00CD15C4"/>
    <w:rsid w:val="00D46E5D"/>
    <w:rsid w:val="00D83209"/>
    <w:rsid w:val="00D84F38"/>
    <w:rsid w:val="00D91632"/>
    <w:rsid w:val="00D93934"/>
    <w:rsid w:val="00DB0741"/>
    <w:rsid w:val="00DC16EB"/>
    <w:rsid w:val="00DF7C6D"/>
    <w:rsid w:val="00E05C7F"/>
    <w:rsid w:val="00E22AF8"/>
    <w:rsid w:val="00E46225"/>
    <w:rsid w:val="00E46DA5"/>
    <w:rsid w:val="00E86B12"/>
    <w:rsid w:val="00E91824"/>
    <w:rsid w:val="00ED4F47"/>
    <w:rsid w:val="00EE5F87"/>
    <w:rsid w:val="00EE75AF"/>
    <w:rsid w:val="00F136EE"/>
    <w:rsid w:val="00F20153"/>
    <w:rsid w:val="00F63D82"/>
    <w:rsid w:val="00F77117"/>
    <w:rsid w:val="00F81278"/>
    <w:rsid w:val="00F862F7"/>
    <w:rsid w:val="00F95B9B"/>
    <w:rsid w:val="00FA053F"/>
    <w:rsid w:val="00FB4A80"/>
    <w:rsid w:val="00FB781F"/>
    <w:rsid w:val="00FD14C5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nowakowska@fest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4499-F676-4122-B6C3-25C898B2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Dell</cp:lastModifiedBy>
  <cp:revision>28</cp:revision>
  <cp:lastPrinted>2021-10-19T12:17:00Z</cp:lastPrinted>
  <dcterms:created xsi:type="dcterms:W3CDTF">2022-01-12T20:13:00Z</dcterms:created>
  <dcterms:modified xsi:type="dcterms:W3CDTF">2022-02-13T18:00:00Z</dcterms:modified>
</cp:coreProperties>
</file>